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rFonts w:ascii="Arial" w:cs="Arial" w:eastAsia="Arial" w:hAnsi="Arial"/>
          <w:b/>
          <w:bCs/>
          <w:color w:val="2E75B6"/>
          <w:sz w:val="40"/>
          <w:szCs w:val="40"/>
        </w:rPr>
        <w:t xml:space="preserve">APLICACIONES REALES DE LOS SEMICONDUCTORES</w:t>
      </w:r>
    </w:p>
    <w:p>
      <w:pPr>
        <w:spacing w:after="600"/>
        <w:jc w:val="center"/>
      </w:pPr>
      <w:r>
        <w:rPr>
          <w:rFonts w:ascii="Arial" w:cs="Arial" w:eastAsia="Arial" w:hAnsi="Arial"/>
          <w:i/>
          <w:iCs/>
          <w:color w:val="44546A"/>
          <w:sz w:val="28"/>
          <w:szCs w:val="28"/>
        </w:rPr>
        <w:t xml:space="preserve">Proyecto: No es magia, es ciencia</w:t>
      </w:r>
    </w:p>
    <w:p>
      <w:pPr>
        <w:pStyle w:val="Heading1"/>
      </w:pPr>
      <w:r>
        <w:t xml:space="preserve">📱 ¿Qué son los semiconductores?</w:t>
      </w:r>
    </w:p>
    <w:p>
      <w:pPr>
        <w:spacing w:after="300"/>
      </w:pPr>
      <w:r>
        <w:rPr>
          <w:sz w:val="24"/>
          <w:szCs w:val="24"/>
        </w:rPr>
        <w:t xml:space="preserve">Los semiconductores son materiales que tienen una conductividad eléctrica intermedia entre conductores (como el cobre) y aislantes (como el plástico). Son la base de toda la tecnología moderna que usamos cada día.</w:t>
      </w:r>
    </w:p>
    <w:p>
      <w:pPr>
        <w:spacing w:after="400"/>
      </w:pPr>
      <w:r>
        <w:rPr>
          <w:sz w:val="24"/>
          <w:szCs w:val="24"/>
        </w:rPr>
        <w:t xml:space="preserve">El material semiconductor más común es el silicio (Si), que se encuentra en la arena. Otros materiales incluyen germanio (Ge), arseniuro de galio (GaAs) y carburo de silicio (SiC).</w:t>
      </w:r>
    </w:p>
    <w:p>
      <w:pPr>
        <w:pStyle w:val="Heading1"/>
      </w:pPr>
      <w:r>
        <w:t xml:space="preserve">🔬 Aplicaciones Reales de los Semiconductores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4472C4" w:val="clear"/>
            <w:tcMar>
              <w:top w:type="dxa" w:w="120"/>
              <w:left w:type="dxa" w:w="120"/>
              <w:bottom w:type="dxa" w:w="120"/>
              <w:right w:type="dxa" w:w="120"/>
            </w:tcMar>
          </w:tcPr>
          <w:p>
            <w:pPr>
              <w:jc w:val="center"/>
            </w:pPr>
            <w:r>
              <w:rPr>
                <w:b/>
                <w:bCs/>
                <w:color w:val="FFFFFF"/>
                <w:sz w:val="26"/>
                <w:szCs w:val="26"/>
              </w:rPr>
              <w:t xml:space="preserve">🌫️ DETECTORES DE HUMO</w:t>
            </w:r>
          </w:p>
        </w:tc>
        <w:tc>
          <w:tcPr>
            <w:tcW w:type="dxa" w:w="3120"/>
            <w:tcBorders>
              <w:top w:val="single" w:color="CCCCCC" w:sz="1"/>
              <w:left w:val="single" w:color="CCCCCC" w:sz="1"/>
              <w:bottom w:val="single" w:color="CCCCCC" w:sz="1"/>
              <w:right w:val="single" w:color="CCCCCC" w:sz="1"/>
            </w:tcBorders>
            <w:shd w:fill="70AD47" w:val="clear"/>
            <w:tcMar>
              <w:top w:type="dxa" w:w="120"/>
              <w:left w:type="dxa" w:w="120"/>
              <w:bottom w:type="dxa" w:w="120"/>
              <w:right w:type="dxa" w:w="120"/>
            </w:tcMar>
          </w:tcPr>
          <w:p>
            <w:pPr>
              <w:jc w:val="center"/>
            </w:pPr>
            <w:r>
              <w:rPr>
                <w:b/>
                <w:bCs/>
                <w:color w:val="FFFFFF"/>
                <w:sz w:val="26"/>
                <w:szCs w:val="26"/>
              </w:rPr>
              <w:t xml:space="preserve">🔋 MEDIDORES DE pH DIGITALES</w:t>
            </w:r>
          </w:p>
        </w:tc>
        <w:tc>
          <w:tcPr>
            <w:tcW w:type="dxa" w:w="3120"/>
            <w:tcBorders>
              <w:top w:val="single" w:color="CCCCCC" w:sz="1"/>
              <w:left w:val="single" w:color="CCCCCC" w:sz="1"/>
              <w:bottom w:val="single" w:color="CCCCCC" w:sz="1"/>
              <w:right w:val="single" w:color="CCCCCC" w:sz="1"/>
            </w:tcBorders>
            <w:shd w:fill="ED7D31" w:val="clear"/>
            <w:tcMar>
              <w:top w:type="dxa" w:w="120"/>
              <w:left w:type="dxa" w:w="120"/>
              <w:bottom w:type="dxa" w:w="120"/>
              <w:right w:type="dxa" w:w="120"/>
            </w:tcMar>
          </w:tcPr>
          <w:p>
            <w:pPr>
              <w:jc w:val="center"/>
            </w:pPr>
            <w:r>
              <w:rPr>
                <w:b/>
                <w:bCs/>
                <w:color w:val="FFFFFF"/>
                <w:sz w:val="26"/>
                <w:szCs w:val="26"/>
              </w:rPr>
              <w:t xml:space="preserve">🚗 SENSORES DE OXÍGENO</w:t>
            </w:r>
          </w:p>
        </w:tc>
      </w:tr>
      <w:tr>
        <w:tc>
          <w:tcPr>
            <w:tcW w:type="dxa" w:w="3120"/>
            <w:tcBorders>
              <w:top w:val="single" w:color="CCCCCC" w:sz="1"/>
              <w:left w:val="single" w:color="CCCCCC" w:sz="1"/>
              <w:bottom w:val="single" w:color="CCCCCC" w:sz="1"/>
              <w:right w:val="single" w:color="CCCCCC" w:sz="1"/>
            </w:tcBorders>
            <w:shd w:fill="D9E2F3" w:val="clear"/>
            <w:tcMar>
              <w:top w:type="dxa" w:w="160"/>
              <w:left w:type="dxa" w:w="140"/>
              <w:bottom w:type="dxa" w:w="160"/>
              <w:right w:type="dxa" w:w="140"/>
            </w:tcMar>
          </w:tcPr>
          <w:p>
            <w:pPr>
              <w:spacing w:after="200"/>
            </w:pPr>
            <w:r>
              <w:rPr>
                <w:b/>
                <w:bCs/>
                <w:sz w:val="24"/>
                <w:szCs w:val="24"/>
              </w:rPr>
              <w:t xml:space="preserve">Cómo funcionan:</w:t>
            </w:r>
          </w:p>
          <w:p>
            <w:pPr>
              <w:spacing w:after="200"/>
            </w:pPr>
            <w:r>
              <w:rPr>
                <w:sz w:val="22"/>
                <w:szCs w:val="22"/>
              </w:rPr>
              <w:t xml:space="preserve">Usan fotodiodos semiconductores que detectan cambios en la luz cuando hay partículas de humo en el aire.</w:t>
            </w:r>
          </w:p>
          <w:p>
            <w:pPr>
              <w:spacing w:after="140"/>
            </w:pPr>
            <w:r>
              <w:rPr>
                <w:b/>
                <w:bCs/>
                <w:sz w:val="24"/>
                <w:szCs w:val="24"/>
              </w:rPr>
              <w:t xml:space="preserve">Dónde los encontramos:</w:t>
            </w:r>
          </w:p>
          <w:p>
            <w:pPr>
              <w:pStyle w:val="ListParagraph"/>
              <w:numPr>
                <w:ilvl w:val="0"/>
                <w:numId w:val="2"/>
              </w:numPr>
              <w:spacing w:after="80"/>
            </w:pPr>
            <w:r>
              <w:rPr>
                <w:sz w:val="22"/>
                <w:szCs w:val="22"/>
              </w:rPr>
              <w:t xml:space="preserve">Casas y edificios</w:t>
            </w:r>
          </w:p>
          <w:p>
            <w:pPr>
              <w:pStyle w:val="ListParagraph"/>
              <w:numPr>
                <w:ilvl w:val="0"/>
                <w:numId w:val="2"/>
              </w:numPr>
              <w:spacing w:after="80"/>
            </w:pPr>
            <w:r>
              <w:rPr>
                <w:sz w:val="22"/>
                <w:szCs w:val="22"/>
              </w:rPr>
              <w:t xml:space="preserve">Sistemas de seguridad</w:t>
            </w:r>
          </w:p>
          <w:p>
            <w:pPr>
              <w:pStyle w:val="ListParagraph"/>
              <w:numPr>
                <w:ilvl w:val="0"/>
                <w:numId w:val="2"/>
              </w:numPr>
              <w:spacing w:after="200"/>
            </w:pPr>
            <w:r>
              <w:rPr>
                <w:sz w:val="22"/>
                <w:szCs w:val="22"/>
              </w:rPr>
              <w:t xml:space="preserve">Alarmas contra incendios</w:t>
            </w:r>
          </w:p>
          <w:p>
            <w:r>
              <w:rPr>
                <w:i/>
                <w:iCs/>
                <w:color w:val="203864"/>
                <w:sz w:val="20"/>
                <w:szCs w:val="20"/>
              </w:rPr>
              <w:t xml:space="preserve">💡 Dato curioso: Salvan miles de vidas cada año detectando incendios antes de que se propaguen.</w:t>
            </w:r>
          </w:p>
        </w:tc>
        <w:tc>
          <w:tcPr>
            <w:tcW w:type="dxa" w:w="3120"/>
            <w:tcBorders>
              <w:top w:val="single" w:color="CCCCCC" w:sz="1"/>
              <w:left w:val="single" w:color="CCCCCC" w:sz="1"/>
              <w:bottom w:val="single" w:color="CCCCCC" w:sz="1"/>
              <w:right w:val="single" w:color="CCCCCC" w:sz="1"/>
            </w:tcBorders>
            <w:shd w:fill="E2EFD9" w:val="clear"/>
            <w:tcMar>
              <w:top w:type="dxa" w:w="160"/>
              <w:left w:type="dxa" w:w="140"/>
              <w:bottom w:type="dxa" w:w="160"/>
              <w:right w:type="dxa" w:w="140"/>
            </w:tcMar>
          </w:tcPr>
          <w:p>
            <w:pPr>
              <w:spacing w:after="200"/>
            </w:pPr>
            <w:r>
              <w:rPr>
                <w:b/>
                <w:bCs/>
                <w:sz w:val="24"/>
                <w:szCs w:val="24"/>
              </w:rPr>
              <w:t xml:space="preserve">Cómo funcionan:</w:t>
            </w:r>
          </w:p>
          <w:p>
            <w:pPr>
              <w:spacing w:after="200"/>
            </w:pPr>
            <w:r>
              <w:rPr>
                <w:sz w:val="22"/>
                <w:szCs w:val="22"/>
              </w:rPr>
              <w:t xml:space="preserve">Utilizan transistores ISFET (Ion-Sensitive Field-Effect Transistor) que miden la acidez o alcalinidad de una solución.</w:t>
            </w:r>
          </w:p>
          <w:p>
            <w:pPr>
              <w:spacing w:after="140"/>
            </w:pPr>
            <w:r>
              <w:rPr>
                <w:b/>
                <w:bCs/>
                <w:sz w:val="24"/>
                <w:szCs w:val="24"/>
              </w:rPr>
              <w:t xml:space="preserve">Dónde los encontramos:</w:t>
            </w:r>
          </w:p>
          <w:p>
            <w:pPr>
              <w:pStyle w:val="ListParagraph"/>
              <w:numPr>
                <w:ilvl w:val="0"/>
                <w:numId w:val="2"/>
              </w:numPr>
              <w:spacing w:after="80"/>
            </w:pPr>
            <w:r>
              <w:rPr>
                <w:sz w:val="22"/>
                <w:szCs w:val="22"/>
              </w:rPr>
              <w:t xml:space="preserve">Laboratorios escolares</w:t>
            </w:r>
          </w:p>
          <w:p>
            <w:pPr>
              <w:pStyle w:val="ListParagraph"/>
              <w:numPr>
                <w:ilvl w:val="0"/>
                <w:numId w:val="2"/>
              </w:numPr>
              <w:spacing w:after="80"/>
            </w:pPr>
            <w:r>
              <w:rPr>
                <w:sz w:val="22"/>
                <w:szCs w:val="22"/>
              </w:rPr>
              <w:t xml:space="preserve">Piscinas y acuarios</w:t>
            </w:r>
          </w:p>
          <w:p>
            <w:pPr>
              <w:pStyle w:val="ListParagraph"/>
              <w:numPr>
                <w:ilvl w:val="0"/>
                <w:numId w:val="2"/>
              </w:numPr>
              <w:spacing w:after="200"/>
            </w:pPr>
            <w:r>
              <w:rPr>
                <w:sz w:val="22"/>
                <w:szCs w:val="22"/>
              </w:rPr>
              <w:t xml:space="preserve">Agricultura (análisis de suelo)</w:t>
            </w:r>
          </w:p>
          <w:p>
            <w:r>
              <w:rPr>
                <w:i/>
                <w:iCs/>
                <w:color w:val="385723"/>
                <w:sz w:val="20"/>
                <w:szCs w:val="20"/>
              </w:rPr>
              <w:t xml:space="preserve">💡 Dato curioso: El pH del agua potable debe estar entre 6.5 y 8.5 para ser segura.</w:t>
            </w:r>
          </w:p>
        </w:tc>
        <w:tc>
          <w:tcPr>
            <w:tcW w:type="dxa" w:w="3120"/>
            <w:tcBorders>
              <w:top w:val="single" w:color="CCCCCC" w:sz="1"/>
              <w:left w:val="single" w:color="CCCCCC" w:sz="1"/>
              <w:bottom w:val="single" w:color="CCCCCC" w:sz="1"/>
              <w:right w:val="single" w:color="CCCCCC" w:sz="1"/>
            </w:tcBorders>
            <w:shd w:fill="FCE4D6" w:val="clear"/>
            <w:tcMar>
              <w:top w:type="dxa" w:w="160"/>
              <w:left w:type="dxa" w:w="140"/>
              <w:bottom w:type="dxa" w:w="160"/>
              <w:right w:type="dxa" w:w="140"/>
            </w:tcMar>
          </w:tcPr>
          <w:p>
            <w:pPr>
              <w:spacing w:after="200"/>
            </w:pPr>
            <w:r>
              <w:rPr>
                <w:b/>
                <w:bCs/>
                <w:sz w:val="24"/>
                <w:szCs w:val="24"/>
              </w:rPr>
              <w:t xml:space="preserve">Cómo funcionan:</w:t>
            </w:r>
          </w:p>
          <w:p>
            <w:pPr>
              <w:spacing w:after="200"/>
            </w:pPr>
            <w:r>
              <w:rPr>
                <w:sz w:val="22"/>
                <w:szCs w:val="22"/>
              </w:rPr>
              <w:t xml:space="preserve">Sensores de óxido de circonio (ZrO2) miden la cantidad de oxígeno en los gases de escape del motor.</w:t>
            </w:r>
          </w:p>
          <w:p>
            <w:pPr>
              <w:spacing w:after="140"/>
            </w:pPr>
            <w:r>
              <w:rPr>
                <w:b/>
                <w:bCs/>
                <w:sz w:val="24"/>
                <w:szCs w:val="24"/>
              </w:rPr>
              <w:t xml:space="preserve">Dónde los encontramos:</w:t>
            </w:r>
          </w:p>
          <w:p>
            <w:pPr>
              <w:pStyle w:val="ListParagraph"/>
              <w:numPr>
                <w:ilvl w:val="0"/>
                <w:numId w:val="2"/>
              </w:numPr>
              <w:spacing w:after="80"/>
            </w:pPr>
            <w:r>
              <w:rPr>
                <w:sz w:val="22"/>
                <w:szCs w:val="22"/>
              </w:rPr>
              <w:t xml:space="preserve">Coches y motocicletas</w:t>
            </w:r>
          </w:p>
          <w:p>
            <w:pPr>
              <w:pStyle w:val="ListParagraph"/>
              <w:numPr>
                <w:ilvl w:val="0"/>
                <w:numId w:val="2"/>
              </w:numPr>
              <w:spacing w:after="80"/>
            </w:pPr>
            <w:r>
              <w:rPr>
                <w:sz w:val="22"/>
                <w:szCs w:val="22"/>
              </w:rPr>
              <w:t xml:space="preserve">Sistemas de escape</w:t>
            </w:r>
          </w:p>
          <w:p>
            <w:pPr>
              <w:pStyle w:val="ListParagraph"/>
              <w:numPr>
                <w:ilvl w:val="0"/>
                <w:numId w:val="2"/>
              </w:numPr>
              <w:spacing w:after="200"/>
            </w:pPr>
            <w:r>
              <w:rPr>
                <w:sz w:val="22"/>
                <w:szCs w:val="22"/>
              </w:rPr>
              <w:t xml:space="preserve">Control de emisiones</w:t>
            </w:r>
          </w:p>
          <w:p>
            <w:r>
              <w:rPr>
                <w:i/>
                <w:iCs/>
                <w:color w:val="833C0C"/>
                <w:sz w:val="20"/>
                <w:szCs w:val="20"/>
              </w:rPr>
              <w:t xml:space="preserve">💡 Dato curioso: Ayudan a reducir hasta un 90% las emisiones contaminantes de los vehículos.</w:t>
            </w:r>
          </w:p>
        </w:tc>
      </w:tr>
    </w:tbl>
    <w:p>
      <w:pPr>
        <w:pStyle w:val="Heading1"/>
        <w:spacing w:before="600" w:after="240"/>
      </w:pPr>
      <w:r>
        <w:t xml:space="preserve">🌍 ¿Por qué son tan importantes?</w:t>
      </w:r>
    </w:p>
    <w:p>
      <w:pPr>
        <w:pStyle w:val="ListParagraph"/>
        <w:numPr>
          <w:ilvl w:val="0"/>
          <w:numId w:val="2"/>
        </w:numPr>
        <w:spacing w:after="200"/>
      </w:pPr>
      <w:r>
        <w:rPr>
          <w:b/>
          <w:bCs/>
          <w:sz w:val="24"/>
          <w:szCs w:val="24"/>
        </w:rPr>
        <w:t xml:space="preserve">Mejoran nuestra seguridad: Nos protegen de incendios, monóxido de carbono y otros peligros.</w:t>
      </w:r>
    </w:p>
    <w:p>
      <w:pPr>
        <w:pStyle w:val="ListParagraph"/>
        <w:numPr>
          <w:ilvl w:val="0"/>
          <w:numId w:val="2"/>
        </w:numPr>
        <w:spacing w:after="200"/>
      </w:pPr>
      <w:r>
        <w:rPr>
          <w:b/>
          <w:bCs/>
          <w:sz w:val="24"/>
          <w:szCs w:val="24"/>
        </w:rPr>
        <w:t xml:space="preserve">Cuidan el medio ambiente: Reducen la contaminación de vehículos y ayudan a controlar la calidad del agua.</w:t>
      </w:r>
    </w:p>
    <w:p>
      <w:pPr>
        <w:pStyle w:val="ListParagraph"/>
        <w:numPr>
          <w:ilvl w:val="0"/>
          <w:numId w:val="2"/>
        </w:numPr>
        <w:spacing w:after="200"/>
      </w:pPr>
      <w:r>
        <w:rPr>
          <w:b/>
          <w:bCs/>
          <w:sz w:val="24"/>
          <w:szCs w:val="24"/>
        </w:rPr>
        <w:t xml:space="preserve">Facilitan la ciencia: Permiten mediciones precisas en experimentos y análisis.</w:t>
      </w:r>
    </w:p>
    <w:p>
      <w:pPr>
        <w:pStyle w:val="ListParagraph"/>
        <w:numPr>
          <w:ilvl w:val="0"/>
          <w:numId w:val="2"/>
        </w:numPr>
        <w:spacing w:after="400"/>
      </w:pPr>
      <w:r>
        <w:rPr>
          <w:b/>
          <w:bCs/>
          <w:sz w:val="24"/>
          <w:szCs w:val="24"/>
        </w:rPr>
        <w:t xml:space="preserve">Están en todas partes: Desde tu smartphone hasta los sistemas médicos más avanzados.</w:t>
      </w:r>
    </w:p>
    <w:p>
      <w:pPr>
        <w:pStyle w:val="Heading1"/>
        <w:spacing w:before="400" w:after="240"/>
      </w:pPr>
      <w:r>
        <w:t xml:space="preserve">✨ Conclusión</w:t>
      </w:r>
    </w:p>
    <w:p>
      <w:pPr>
        <w:spacing w:after="300"/>
      </w:pPr>
      <w:r>
        <w:rPr>
          <w:sz w:val="24"/>
          <w:szCs w:val="24"/>
        </w:rPr>
        <w:t xml:space="preserve">Los semiconductores no son magia, ¡son ciencia pura! Estos pequeños materiales hacen posible la tecnología que usamos todos los días, desde la seguridad en nuestras casas hasta la protección del medio ambiente.</w:t>
      </w:r>
    </w:p>
    <w:p>
      <w:pPr>
        <w:spacing w:after="400"/>
      </w:pPr>
      <w:r>
        <w:rPr>
          <w:sz w:val="24"/>
          <w:szCs w:val="24"/>
        </w:rPr>
        <w:t xml:space="preserve">La próxima vez que veas un detector de humo, uses un medidor de pH en el laboratorio o viajes en coche, recuerda que los semiconductores están trabajando para hacer tu vida más segura y mejor.</w:t>
      </w:r>
    </w:p>
    <w:p>
      <w:pPr>
        <w:pBdr>
          <w:top w:color="2E75B6" w:sz="12" w:space="1"/>
        </w:pBdr>
        <w:spacing w:before="600"/>
      </w:pPr>
      <w:r>
        <w:rPr>
          <w:i/>
          <w:iCs/>
          <w:color w:val="7F7F7F"/>
          <w:sz w:val="20"/>
          <w:szCs w:val="20"/>
        </w:rPr>
        <w:t xml:space="preserve">Proyecto: No es magia, es ciencia | 3º ESO | Región de Murcia</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40"/>
      <w:outlineLvl w:val="0"/>
    </w:pPr>
    <w:rPr>
      <w:rFonts w:ascii="Arial" w:cs="Arial" w:eastAsia="Arial" w:hAnsi="Arial"/>
      <w:b/>
      <w:bCs/>
      <w:color w:val="2E75B6"/>
      <w:sz w:val="36"/>
      <w:szCs w:val="36"/>
    </w:rPr>
  </w:style>
  <w:style w:type="paragraph" w:styleId="Heading2">
    <w:name w:val="Heading 2"/>
    <w:basedOn w:val="Normal"/>
    <w:next w:val="Normal"/>
    <w:qFormat/>
    <w:pPr>
      <w:spacing w:before="280" w:after="180"/>
      <w:outlineLvl w:val="1"/>
    </w:pPr>
    <w:rPr>
      <w:rFonts w:ascii="Arial" w:cs="Arial" w:eastAsia="Arial" w:hAnsi="Arial"/>
      <w:b/>
      <w:bCs/>
      <w:color w:val="44546A"/>
      <w:sz w:val="30"/>
      <w:szCs w:val="3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2026-02-06T12:09:57.214Z</dcterms:created>
  <dcterms:modified xsi:type="dcterms:W3CDTF">2026-02-06T12:09:57.215Z</dcterms:modified>
</cp:coreProperties>
</file>

<file path=docProps/custom.xml><?xml version="1.0" encoding="utf-8"?>
<Properties xmlns="http://schemas.openxmlformats.org/officeDocument/2006/custom-properties" xmlns:vt="http://schemas.openxmlformats.org/officeDocument/2006/docPropsVTypes"/>
</file>